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53A4" w14:textId="77777777" w:rsidR="001177C1" w:rsidRDefault="001177C1" w:rsidP="001177C1">
      <w:pPr>
        <w:pStyle w:val="Heading3"/>
        <w:rPr>
          <w:sz w:val="24"/>
        </w:rPr>
      </w:pPr>
      <w:r>
        <w:rPr>
          <w:sz w:val="24"/>
        </w:rPr>
        <w:t>PART 1</w:t>
      </w:r>
      <w:r>
        <w:rPr>
          <w:sz w:val="24"/>
        </w:rPr>
        <w:tab/>
        <w:t>GENERAL</w:t>
      </w:r>
    </w:p>
    <w:p w14:paraId="27C17762" w14:textId="77777777" w:rsidR="001177C1" w:rsidRDefault="001177C1" w:rsidP="001177C1">
      <w:pPr>
        <w:rPr>
          <w:rFonts w:ascii="Arial" w:hAnsi="Arial"/>
          <w:sz w:val="16"/>
        </w:rPr>
      </w:pPr>
    </w:p>
    <w:p w14:paraId="440DC0A8" w14:textId="77777777" w:rsidR="001177C1" w:rsidRDefault="001177C1" w:rsidP="001177C1">
      <w:pPr>
        <w:rPr>
          <w:rFonts w:ascii="Arial" w:hAnsi="Arial"/>
        </w:rPr>
      </w:pPr>
      <w:r>
        <w:rPr>
          <w:rFonts w:ascii="Arial" w:hAnsi="Arial"/>
          <w:sz w:val="22"/>
        </w:rPr>
        <w:t>1.1</w:t>
      </w:r>
      <w:r>
        <w:rPr>
          <w:rFonts w:ascii="Arial" w:hAnsi="Arial"/>
        </w:rPr>
        <w:tab/>
      </w:r>
      <w:r>
        <w:rPr>
          <w:rFonts w:ascii="Arial" w:hAnsi="Arial"/>
          <w:sz w:val="22"/>
        </w:rPr>
        <w:t>SCOPE</w:t>
      </w:r>
    </w:p>
    <w:p w14:paraId="5EA4CB41" w14:textId="77777777" w:rsidR="001177C1" w:rsidRDefault="001177C1" w:rsidP="001177C1">
      <w:pPr>
        <w:rPr>
          <w:rFonts w:ascii="Arial" w:hAnsi="Arial"/>
          <w:sz w:val="16"/>
        </w:rPr>
      </w:pPr>
      <w:r>
        <w:rPr>
          <w:rFonts w:ascii="Arial" w:hAnsi="Arial"/>
        </w:rPr>
        <w:tab/>
      </w:r>
    </w:p>
    <w:p w14:paraId="73165314" w14:textId="77777777" w:rsidR="001177C1" w:rsidRDefault="001177C1" w:rsidP="001177C1">
      <w:pPr>
        <w:pStyle w:val="BodyText"/>
        <w:numPr>
          <w:ilvl w:val="0"/>
          <w:numId w:val="6"/>
        </w:numPr>
        <w:ind w:left="1094" w:hanging="374"/>
        <w:rPr>
          <w:rFonts w:ascii="Arial" w:hAnsi="Arial"/>
          <w:sz w:val="18"/>
        </w:rPr>
      </w:pPr>
      <w:r>
        <w:rPr>
          <w:rFonts w:ascii="Arial" w:hAnsi="Arial"/>
          <w:sz w:val="18"/>
        </w:rPr>
        <w:t xml:space="preserve">All work in this section shall comply with the Mechanical General Specifications for this job, if any. </w:t>
      </w:r>
    </w:p>
    <w:p w14:paraId="3A7E17A2" w14:textId="77777777" w:rsidR="001177C1" w:rsidRDefault="001177C1" w:rsidP="001177C1">
      <w:pPr>
        <w:pStyle w:val="BodyText"/>
        <w:ind w:left="720"/>
        <w:rPr>
          <w:rFonts w:ascii="Arial" w:hAnsi="Arial"/>
          <w:sz w:val="18"/>
        </w:rPr>
      </w:pPr>
    </w:p>
    <w:p w14:paraId="125D74F3" w14:textId="77777777" w:rsidR="001177C1" w:rsidRDefault="001177C1" w:rsidP="001177C1">
      <w:pPr>
        <w:pStyle w:val="BodyText"/>
        <w:numPr>
          <w:ilvl w:val="0"/>
          <w:numId w:val="6"/>
        </w:numPr>
        <w:rPr>
          <w:rFonts w:ascii="Arial" w:hAnsi="Arial"/>
          <w:sz w:val="18"/>
        </w:rPr>
      </w:pPr>
      <w:r>
        <w:rPr>
          <w:rFonts w:ascii="Arial" w:hAnsi="Arial"/>
          <w:sz w:val="18"/>
        </w:rPr>
        <w:t>This section includes specifications for furnishing and installing Non-Positive and Positive     Pressure Vent systems for Condensing and Non-Condensing applications.</w:t>
      </w:r>
    </w:p>
    <w:p w14:paraId="265C529D" w14:textId="77777777" w:rsidR="001177C1" w:rsidRDefault="001177C1" w:rsidP="001177C1">
      <w:pPr>
        <w:pStyle w:val="BodyText"/>
        <w:ind w:left="432"/>
        <w:rPr>
          <w:rFonts w:ascii="Arial" w:hAnsi="Arial"/>
          <w:sz w:val="18"/>
        </w:rPr>
      </w:pPr>
    </w:p>
    <w:p w14:paraId="3EDA1DB0" w14:textId="77777777" w:rsidR="001177C1" w:rsidRDefault="001177C1" w:rsidP="001177C1">
      <w:pPr>
        <w:pStyle w:val="BodyText"/>
        <w:ind w:left="432"/>
        <w:rPr>
          <w:rFonts w:ascii="Arial" w:hAnsi="Arial"/>
          <w:sz w:val="18"/>
        </w:rPr>
      </w:pPr>
    </w:p>
    <w:p w14:paraId="50B1BBCF" w14:textId="77777777" w:rsidR="001177C1" w:rsidRDefault="001177C1" w:rsidP="001177C1">
      <w:pPr>
        <w:rPr>
          <w:rFonts w:ascii="Arial" w:hAnsi="Arial"/>
          <w:sz w:val="22"/>
        </w:rPr>
      </w:pPr>
      <w:r>
        <w:rPr>
          <w:rFonts w:ascii="Arial" w:hAnsi="Arial"/>
          <w:sz w:val="22"/>
        </w:rPr>
        <w:t>1.2</w:t>
      </w:r>
      <w:r>
        <w:rPr>
          <w:rFonts w:ascii="Arial" w:hAnsi="Arial"/>
          <w:sz w:val="22"/>
        </w:rPr>
        <w:tab/>
        <w:t>SUBMITTALS</w:t>
      </w:r>
    </w:p>
    <w:p w14:paraId="4D7EC9FE" w14:textId="77777777" w:rsidR="001177C1" w:rsidRDefault="001177C1" w:rsidP="001177C1">
      <w:pPr>
        <w:pStyle w:val="BodyText"/>
        <w:rPr>
          <w:rFonts w:ascii="Arial" w:hAnsi="Arial"/>
          <w:sz w:val="18"/>
        </w:rPr>
      </w:pPr>
    </w:p>
    <w:p w14:paraId="1417EE4B" w14:textId="77777777" w:rsidR="001177C1" w:rsidRDefault="001177C1" w:rsidP="001177C1">
      <w:pPr>
        <w:pStyle w:val="BodyText"/>
        <w:spacing w:line="360" w:lineRule="auto"/>
        <w:ind w:left="720"/>
        <w:rPr>
          <w:rFonts w:ascii="Arial" w:hAnsi="Arial"/>
          <w:sz w:val="18"/>
        </w:rPr>
      </w:pPr>
      <w:r>
        <w:rPr>
          <w:rFonts w:ascii="Arial" w:hAnsi="Arial"/>
          <w:sz w:val="18"/>
        </w:rPr>
        <w:t>A.    Submit the following in accordance with this section.</w:t>
      </w:r>
    </w:p>
    <w:p w14:paraId="751D5EA0" w14:textId="77777777" w:rsidR="001177C1" w:rsidRDefault="001177C1" w:rsidP="001177C1">
      <w:pPr>
        <w:pStyle w:val="BodyText"/>
        <w:numPr>
          <w:ilvl w:val="1"/>
          <w:numId w:val="1"/>
        </w:numPr>
        <w:tabs>
          <w:tab w:val="clear" w:pos="1512"/>
          <w:tab w:val="num" w:pos="1800"/>
        </w:tabs>
        <w:spacing w:line="220" w:lineRule="exact"/>
        <w:ind w:left="1800"/>
        <w:rPr>
          <w:rFonts w:ascii="Arial" w:hAnsi="Arial"/>
          <w:sz w:val="18"/>
        </w:rPr>
      </w:pPr>
      <w:r>
        <w:rPr>
          <w:rFonts w:ascii="Arial" w:hAnsi="Arial"/>
          <w:sz w:val="18"/>
        </w:rPr>
        <w:t>Product Catalogs</w:t>
      </w:r>
    </w:p>
    <w:p w14:paraId="02C426DA" w14:textId="77777777" w:rsidR="001177C1" w:rsidRDefault="001177C1" w:rsidP="001177C1">
      <w:pPr>
        <w:pStyle w:val="BodyText"/>
        <w:numPr>
          <w:ilvl w:val="1"/>
          <w:numId w:val="1"/>
        </w:numPr>
        <w:tabs>
          <w:tab w:val="clear" w:pos="1512"/>
          <w:tab w:val="num" w:pos="1800"/>
        </w:tabs>
        <w:spacing w:line="220" w:lineRule="exact"/>
        <w:ind w:left="1800"/>
        <w:rPr>
          <w:rFonts w:ascii="Arial" w:hAnsi="Arial"/>
          <w:sz w:val="18"/>
        </w:rPr>
      </w:pPr>
      <w:r>
        <w:rPr>
          <w:rFonts w:ascii="Arial" w:hAnsi="Arial"/>
          <w:sz w:val="18"/>
        </w:rPr>
        <w:t>Installation Drawings</w:t>
      </w:r>
    </w:p>
    <w:p w14:paraId="3A131D16" w14:textId="77777777" w:rsidR="001177C1" w:rsidRDefault="001177C1" w:rsidP="001177C1">
      <w:pPr>
        <w:pStyle w:val="BodyText"/>
        <w:numPr>
          <w:ilvl w:val="1"/>
          <w:numId w:val="1"/>
        </w:numPr>
        <w:tabs>
          <w:tab w:val="clear" w:pos="1512"/>
          <w:tab w:val="num" w:pos="1800"/>
        </w:tabs>
        <w:spacing w:line="220" w:lineRule="exact"/>
        <w:ind w:left="1800"/>
        <w:rPr>
          <w:rFonts w:ascii="Arial" w:hAnsi="Arial"/>
          <w:sz w:val="18"/>
        </w:rPr>
      </w:pPr>
      <w:r>
        <w:rPr>
          <w:rFonts w:ascii="Arial" w:hAnsi="Arial"/>
          <w:sz w:val="18"/>
        </w:rPr>
        <w:t>Material List</w:t>
      </w:r>
    </w:p>
    <w:p w14:paraId="0A4FAF10" w14:textId="77777777" w:rsidR="001177C1" w:rsidRDefault="001177C1" w:rsidP="001177C1">
      <w:pPr>
        <w:pStyle w:val="BodyText"/>
        <w:numPr>
          <w:ilvl w:val="1"/>
          <w:numId w:val="1"/>
        </w:numPr>
        <w:tabs>
          <w:tab w:val="clear" w:pos="1512"/>
          <w:tab w:val="num" w:pos="1800"/>
        </w:tabs>
        <w:spacing w:line="220" w:lineRule="exact"/>
        <w:ind w:left="1800"/>
        <w:rPr>
          <w:rFonts w:ascii="Arial" w:hAnsi="Arial"/>
          <w:sz w:val="18"/>
        </w:rPr>
      </w:pPr>
      <w:r>
        <w:rPr>
          <w:rFonts w:ascii="Arial" w:hAnsi="Arial"/>
          <w:sz w:val="18"/>
        </w:rPr>
        <w:t>Installation Manual</w:t>
      </w:r>
      <w:r>
        <w:rPr>
          <w:rFonts w:ascii="Arial" w:hAnsi="Arial"/>
          <w:sz w:val="18"/>
        </w:rPr>
        <w:br/>
      </w:r>
    </w:p>
    <w:p w14:paraId="2DFBA9AB" w14:textId="77777777" w:rsidR="001177C1" w:rsidRDefault="001177C1" w:rsidP="001177C1">
      <w:pPr>
        <w:pStyle w:val="Heading3"/>
        <w:rPr>
          <w:sz w:val="24"/>
        </w:rPr>
      </w:pPr>
      <w:r>
        <w:rPr>
          <w:sz w:val="24"/>
        </w:rPr>
        <w:t>PART 2</w:t>
      </w:r>
      <w:r>
        <w:rPr>
          <w:sz w:val="24"/>
        </w:rPr>
        <w:tab/>
        <w:t>QUALITY ASSURANCE</w:t>
      </w:r>
    </w:p>
    <w:p w14:paraId="2AA8C915" w14:textId="77777777" w:rsidR="001177C1" w:rsidRDefault="001177C1" w:rsidP="001177C1">
      <w:pPr>
        <w:rPr>
          <w:rFonts w:ascii="Arial" w:hAnsi="Arial"/>
        </w:rPr>
      </w:pPr>
    </w:p>
    <w:p w14:paraId="2836FACE" w14:textId="77777777" w:rsidR="001177C1" w:rsidRDefault="001177C1" w:rsidP="001177C1">
      <w:pPr>
        <w:numPr>
          <w:ilvl w:val="1"/>
          <w:numId w:val="2"/>
        </w:numPr>
        <w:rPr>
          <w:rFonts w:ascii="Arial" w:hAnsi="Arial"/>
          <w:sz w:val="22"/>
        </w:rPr>
      </w:pPr>
      <w:r>
        <w:rPr>
          <w:rFonts w:ascii="Arial" w:hAnsi="Arial"/>
          <w:sz w:val="22"/>
        </w:rPr>
        <w:t xml:space="preserve">STANDARDS </w:t>
      </w:r>
    </w:p>
    <w:p w14:paraId="604071F2" w14:textId="77777777" w:rsidR="001177C1" w:rsidRDefault="001177C1" w:rsidP="001177C1">
      <w:pPr>
        <w:rPr>
          <w:rFonts w:ascii="Arial" w:hAnsi="Arial"/>
          <w:sz w:val="18"/>
        </w:rPr>
      </w:pPr>
    </w:p>
    <w:p w14:paraId="23604B33" w14:textId="77777777" w:rsidR="001177C1" w:rsidRDefault="001177C1" w:rsidP="001177C1">
      <w:pPr>
        <w:pStyle w:val="BodyTextIndent2"/>
        <w:numPr>
          <w:ilvl w:val="0"/>
          <w:numId w:val="3"/>
        </w:numPr>
        <w:tabs>
          <w:tab w:val="clear" w:pos="792"/>
          <w:tab w:val="num" w:pos="1080"/>
        </w:tabs>
        <w:ind w:left="1080"/>
      </w:pPr>
      <w:r>
        <w:t xml:space="preserve">Where applicable, products furnished under this section shall conform to the requirements of NFPA 54 and NFPA 211, and shall comply with UL 1738 and ULC S636, Standard for Venting Systems for </w:t>
      </w:r>
      <w:proofErr w:type="gramStart"/>
      <w:r>
        <w:t>Category</w:t>
      </w:r>
      <w:proofErr w:type="gramEnd"/>
      <w:r>
        <w:t xml:space="preserve"> II, III, and IV Gas-Burning Appliances, and all other applicable standards.</w:t>
      </w:r>
    </w:p>
    <w:p w14:paraId="4031A7CA" w14:textId="77777777" w:rsidR="001177C1" w:rsidRDefault="001177C1" w:rsidP="001177C1">
      <w:pPr>
        <w:pStyle w:val="BodyTextIndent2"/>
        <w:ind w:left="288"/>
      </w:pPr>
    </w:p>
    <w:p w14:paraId="4BFEB611" w14:textId="77777777" w:rsidR="001177C1" w:rsidRDefault="001177C1" w:rsidP="001177C1">
      <w:pPr>
        <w:pStyle w:val="BodyTextIndent2"/>
        <w:numPr>
          <w:ilvl w:val="0"/>
          <w:numId w:val="3"/>
        </w:numPr>
        <w:tabs>
          <w:tab w:val="clear" w:pos="792"/>
          <w:tab w:val="num" w:pos="1080"/>
        </w:tabs>
        <w:ind w:left="1080"/>
      </w:pPr>
      <w:r>
        <w:t>All flue-gas carrying components of the vent system shall be obtained from a single manufacturer.</w:t>
      </w:r>
    </w:p>
    <w:p w14:paraId="059B812C" w14:textId="77777777" w:rsidR="001177C1" w:rsidRDefault="001177C1" w:rsidP="001177C1">
      <w:pPr>
        <w:pStyle w:val="BodyTextIndent2"/>
        <w:ind w:left="0"/>
      </w:pPr>
    </w:p>
    <w:p w14:paraId="39B7240A" w14:textId="77777777" w:rsidR="001177C1" w:rsidRDefault="001177C1" w:rsidP="001177C1">
      <w:pPr>
        <w:pStyle w:val="BodyTextIndent2"/>
        <w:numPr>
          <w:ilvl w:val="0"/>
          <w:numId w:val="3"/>
        </w:numPr>
        <w:tabs>
          <w:tab w:val="clear" w:pos="792"/>
          <w:tab w:val="num" w:pos="1080"/>
        </w:tabs>
        <w:ind w:left="1080"/>
      </w:pPr>
      <w:r>
        <w:t xml:space="preserve">Vent shall be warranted by the manufacturer against defects in material and workmanship for a period of (15) years from the date of manufacture.  </w:t>
      </w:r>
    </w:p>
    <w:p w14:paraId="41EE702B" w14:textId="77777777" w:rsidR="001177C1" w:rsidRDefault="001177C1" w:rsidP="001177C1">
      <w:pPr>
        <w:pStyle w:val="BodyTextIndent2"/>
        <w:ind w:left="0"/>
      </w:pPr>
    </w:p>
    <w:p w14:paraId="735207F8" w14:textId="77777777" w:rsidR="001177C1" w:rsidRDefault="001177C1" w:rsidP="001177C1">
      <w:pPr>
        <w:pStyle w:val="BodyTextIndent2"/>
        <w:ind w:left="0"/>
      </w:pPr>
    </w:p>
    <w:p w14:paraId="2D08B9F1" w14:textId="77777777" w:rsidR="001177C1" w:rsidRDefault="001177C1" w:rsidP="001177C1">
      <w:pPr>
        <w:pStyle w:val="BodyTextIndent2"/>
        <w:ind w:left="0"/>
      </w:pPr>
    </w:p>
    <w:p w14:paraId="42D22E57" w14:textId="77777777" w:rsidR="001177C1" w:rsidRDefault="001177C1" w:rsidP="001177C1">
      <w:pPr>
        <w:pStyle w:val="BodyTextIndent2"/>
        <w:ind w:left="0"/>
        <w:rPr>
          <w:b/>
          <w:sz w:val="24"/>
        </w:rPr>
      </w:pPr>
      <w:r>
        <w:rPr>
          <w:b/>
          <w:sz w:val="24"/>
        </w:rPr>
        <w:t>PART 3</w:t>
      </w:r>
      <w:r>
        <w:rPr>
          <w:b/>
          <w:sz w:val="24"/>
        </w:rPr>
        <w:tab/>
        <w:t>PRODUCTS</w:t>
      </w:r>
    </w:p>
    <w:p w14:paraId="144886A4" w14:textId="77777777" w:rsidR="001177C1" w:rsidRDefault="001177C1" w:rsidP="001177C1">
      <w:pPr>
        <w:pStyle w:val="BodyTextIndent2"/>
        <w:ind w:left="0"/>
        <w:rPr>
          <w:b/>
          <w:sz w:val="24"/>
        </w:rPr>
      </w:pPr>
    </w:p>
    <w:p w14:paraId="3D61FC8C" w14:textId="77777777" w:rsidR="001177C1" w:rsidRDefault="001177C1" w:rsidP="001177C1">
      <w:pPr>
        <w:pStyle w:val="BodyTextIndent2"/>
        <w:numPr>
          <w:ilvl w:val="1"/>
          <w:numId w:val="4"/>
        </w:numPr>
        <w:rPr>
          <w:sz w:val="22"/>
        </w:rPr>
      </w:pPr>
      <w:r>
        <w:rPr>
          <w:sz w:val="22"/>
        </w:rPr>
        <w:t>SPECIAL GAS VENT</w:t>
      </w:r>
    </w:p>
    <w:p w14:paraId="73225ED3" w14:textId="77777777" w:rsidR="001177C1" w:rsidRDefault="001177C1" w:rsidP="001177C1">
      <w:pPr>
        <w:pStyle w:val="BodyTextIndent2"/>
        <w:ind w:left="0"/>
        <w:rPr>
          <w:sz w:val="22"/>
        </w:rPr>
      </w:pPr>
    </w:p>
    <w:p w14:paraId="089CA7F0" w14:textId="77777777" w:rsidR="001177C1" w:rsidRDefault="001177C1" w:rsidP="001177C1">
      <w:pPr>
        <w:pStyle w:val="BodyText"/>
        <w:numPr>
          <w:ilvl w:val="0"/>
          <w:numId w:val="5"/>
        </w:numPr>
        <w:rPr>
          <w:rFonts w:ascii="Arial" w:hAnsi="Arial"/>
          <w:sz w:val="18"/>
        </w:rPr>
      </w:pPr>
      <w:r>
        <w:rPr>
          <w:rFonts w:ascii="Arial" w:hAnsi="Arial"/>
          <w:sz w:val="18"/>
        </w:rPr>
        <w:t>Vent shall be factory-built special gas type, single wall, engineered and designed for use on Category I, II, III, and IV appliances, or as specified by the equipment manufacturer.</w:t>
      </w:r>
      <w:r>
        <w:rPr>
          <w:rFonts w:ascii="Arial" w:hAnsi="Arial"/>
          <w:sz w:val="18"/>
        </w:rPr>
        <w:br/>
      </w:r>
    </w:p>
    <w:p w14:paraId="7CE34939" w14:textId="77777777" w:rsidR="001177C1" w:rsidRDefault="001177C1" w:rsidP="001177C1">
      <w:pPr>
        <w:pStyle w:val="BodyText"/>
        <w:numPr>
          <w:ilvl w:val="0"/>
          <w:numId w:val="5"/>
        </w:numPr>
        <w:rPr>
          <w:rFonts w:ascii="Arial" w:hAnsi="Arial"/>
          <w:sz w:val="18"/>
        </w:rPr>
      </w:pPr>
      <w:r>
        <w:rPr>
          <w:rFonts w:ascii="Arial" w:hAnsi="Arial"/>
          <w:sz w:val="18"/>
        </w:rPr>
        <w:t>Maximum continuous flue gas temperature shall not exceed 550 degrees Fahrenheit (288 degrees Celsius).</w:t>
      </w:r>
    </w:p>
    <w:p w14:paraId="367D01E6" w14:textId="77777777" w:rsidR="001177C1" w:rsidRDefault="001177C1" w:rsidP="001177C1">
      <w:pPr>
        <w:pStyle w:val="BodyText"/>
        <w:ind w:left="720"/>
        <w:rPr>
          <w:rFonts w:ascii="Arial" w:hAnsi="Arial"/>
          <w:sz w:val="24"/>
        </w:rPr>
      </w:pPr>
    </w:p>
    <w:p w14:paraId="74BEA77F" w14:textId="77777777" w:rsidR="001177C1" w:rsidRDefault="001177C1" w:rsidP="001177C1">
      <w:pPr>
        <w:pStyle w:val="BodyText"/>
        <w:numPr>
          <w:ilvl w:val="0"/>
          <w:numId w:val="5"/>
        </w:numPr>
        <w:rPr>
          <w:rFonts w:ascii="Arial" w:hAnsi="Arial"/>
          <w:sz w:val="18"/>
        </w:rPr>
      </w:pPr>
      <w:r>
        <w:rPr>
          <w:rFonts w:ascii="Arial" w:hAnsi="Arial"/>
          <w:sz w:val="18"/>
        </w:rPr>
        <w:t xml:space="preserve">Vent shall be constructed of </w:t>
      </w:r>
      <w:r w:rsidRPr="00FB499C">
        <w:rPr>
          <w:rFonts w:ascii="Arial" w:hAnsi="Arial"/>
          <w:sz w:val="18"/>
        </w:rPr>
        <w:t>super-ferritic stainless steel which meets UNS S44735 (29-4C)</w:t>
      </w:r>
      <w:r>
        <w:rPr>
          <w:rFonts w:ascii="Arial" w:hAnsi="Arial"/>
          <w:sz w:val="18"/>
        </w:rPr>
        <w:t xml:space="preserve"> with a minimum thickness of .025 for diameters 18”-24”, and .035 for 26” and greater.</w:t>
      </w:r>
    </w:p>
    <w:p w14:paraId="512CB643" w14:textId="77777777" w:rsidR="001177C1" w:rsidRDefault="001177C1" w:rsidP="001177C1">
      <w:pPr>
        <w:pStyle w:val="ListParagraph"/>
        <w:rPr>
          <w:rFonts w:ascii="Arial" w:hAnsi="Arial"/>
          <w:sz w:val="18"/>
        </w:rPr>
      </w:pPr>
    </w:p>
    <w:p w14:paraId="3B58FD62" w14:textId="77777777" w:rsidR="001177C1" w:rsidRDefault="001177C1" w:rsidP="001177C1">
      <w:pPr>
        <w:pStyle w:val="BodyText"/>
        <w:numPr>
          <w:ilvl w:val="0"/>
          <w:numId w:val="5"/>
        </w:numPr>
        <w:rPr>
          <w:rFonts w:ascii="Arial" w:hAnsi="Arial"/>
          <w:sz w:val="18"/>
        </w:rPr>
      </w:pPr>
      <w:r>
        <w:rPr>
          <w:rFonts w:ascii="Arial" w:hAnsi="Arial"/>
          <w:sz w:val="18"/>
        </w:rPr>
        <w:t>Vent shall be listed for an internal static pressure of 15” W.C.</w:t>
      </w:r>
      <w:r>
        <w:rPr>
          <w:rFonts w:ascii="Arial" w:hAnsi="Arial"/>
          <w:sz w:val="18"/>
        </w:rPr>
        <w:br/>
      </w:r>
    </w:p>
    <w:p w14:paraId="5FFD78A8" w14:textId="77777777" w:rsidR="001177C1" w:rsidRPr="00FB499C" w:rsidRDefault="001177C1" w:rsidP="001177C1">
      <w:pPr>
        <w:pStyle w:val="BodyText"/>
        <w:numPr>
          <w:ilvl w:val="0"/>
          <w:numId w:val="5"/>
        </w:numPr>
        <w:rPr>
          <w:rFonts w:ascii="Arial" w:hAnsi="Arial"/>
          <w:sz w:val="18"/>
        </w:rPr>
      </w:pPr>
      <w:r w:rsidRPr="00FB499C">
        <w:rPr>
          <w:rFonts w:ascii="Arial" w:hAnsi="Arial"/>
          <w:sz w:val="18"/>
        </w:rPr>
        <w:lastRenderedPageBreak/>
        <w:t>All conduit components shall be manufactured from super-ferritic stainless steel which meets UNS S44735 (29-4C).  The joint closure</w:t>
      </w:r>
      <w:r>
        <w:rPr>
          <w:rFonts w:ascii="Arial" w:hAnsi="Arial"/>
          <w:sz w:val="18"/>
        </w:rPr>
        <w:t xml:space="preserve"> system shall be a Mechanical Locking Strap design. Joints </w:t>
      </w:r>
      <w:r>
        <w:rPr>
          <w:rFonts w:ascii="Arial" w:hAnsi="Arial"/>
          <w:sz w:val="18"/>
          <w:u w:val="single"/>
        </w:rPr>
        <w:t>shall not</w:t>
      </w:r>
      <w:r>
        <w:rPr>
          <w:rFonts w:ascii="Arial" w:hAnsi="Arial"/>
          <w:sz w:val="18"/>
        </w:rPr>
        <w:t xml:space="preserve"> use screws or fasteners that penetrate the inner conduit.</w:t>
      </w:r>
    </w:p>
    <w:p w14:paraId="1A0ABFFE" w14:textId="77777777" w:rsidR="001177C1" w:rsidRDefault="001177C1" w:rsidP="001177C1">
      <w:pPr>
        <w:pStyle w:val="ListParagraph"/>
        <w:ind w:left="0"/>
      </w:pPr>
    </w:p>
    <w:p w14:paraId="29742986" w14:textId="77777777" w:rsidR="001177C1" w:rsidRDefault="001177C1" w:rsidP="001177C1">
      <w:pPr>
        <w:pStyle w:val="BodyTextIndent2"/>
        <w:numPr>
          <w:ilvl w:val="0"/>
          <w:numId w:val="5"/>
        </w:numPr>
      </w:pPr>
      <w:r>
        <w:t xml:space="preserve">Joints shall be designed with a male and female overlapping metal-metal connection to maintain condensate on the </w:t>
      </w:r>
      <w:r w:rsidRPr="00FE7880">
        <w:t>super-ferritic stainless steel (29-4C).</w:t>
      </w:r>
      <w:r>
        <w:t xml:space="preserve">  </w:t>
      </w:r>
      <w:r w:rsidRPr="00570EAD">
        <w:t xml:space="preserve">Proper ¼” per foot </w:t>
      </w:r>
      <w:r>
        <w:t xml:space="preserve">upward </w:t>
      </w:r>
      <w:r w:rsidRPr="00570EAD">
        <w:t>pitch</w:t>
      </w:r>
      <w:r>
        <w:t xml:space="preserve"> toward the termination</w:t>
      </w:r>
      <w:r w:rsidRPr="00570EAD">
        <w:t xml:space="preserve"> must be </w:t>
      </w:r>
      <w:proofErr w:type="gramStart"/>
      <w:r w:rsidRPr="00570EAD">
        <w:t>maintained at all times</w:t>
      </w:r>
      <w:proofErr w:type="gramEnd"/>
      <w:r w:rsidRPr="00570EAD">
        <w:t xml:space="preserve"> and condensate should flow back toward the appliance to the required number of drains</w:t>
      </w:r>
      <w:r>
        <w:t xml:space="preserve">.  </w:t>
      </w:r>
    </w:p>
    <w:p w14:paraId="6869C0A2" w14:textId="77777777" w:rsidR="001177C1" w:rsidRDefault="001177C1" w:rsidP="001177C1">
      <w:pPr>
        <w:pStyle w:val="ListParagraph"/>
      </w:pPr>
    </w:p>
    <w:p w14:paraId="3C100794" w14:textId="77777777" w:rsidR="001177C1" w:rsidRDefault="001177C1" w:rsidP="001177C1">
      <w:pPr>
        <w:pStyle w:val="BodyText"/>
        <w:numPr>
          <w:ilvl w:val="0"/>
          <w:numId w:val="5"/>
        </w:numPr>
        <w:rPr>
          <w:rFonts w:ascii="Arial" w:hAnsi="Arial"/>
          <w:sz w:val="18"/>
        </w:rPr>
      </w:pPr>
      <w:r>
        <w:rPr>
          <w:rFonts w:ascii="Arial" w:hAnsi="Arial"/>
          <w:sz w:val="18"/>
        </w:rPr>
        <w:t>All parts shall be compatible with other single wall and double wall products of the same manufacturer.</w:t>
      </w:r>
    </w:p>
    <w:p w14:paraId="4DFF94DA" w14:textId="77777777" w:rsidR="001177C1" w:rsidRDefault="001177C1" w:rsidP="001177C1">
      <w:pPr>
        <w:pStyle w:val="BodyTextIndent2"/>
        <w:ind w:left="720"/>
      </w:pPr>
    </w:p>
    <w:p w14:paraId="60FE5219" w14:textId="77777777" w:rsidR="001177C1" w:rsidRDefault="001177C1" w:rsidP="001177C1">
      <w:pPr>
        <w:pStyle w:val="BodyText"/>
        <w:numPr>
          <w:ilvl w:val="0"/>
          <w:numId w:val="5"/>
        </w:numPr>
        <w:tabs>
          <w:tab w:val="clear" w:pos="1095"/>
          <w:tab w:val="num" w:pos="360"/>
        </w:tabs>
        <w:rPr>
          <w:rFonts w:ascii="Arial" w:hAnsi="Arial"/>
          <w:sz w:val="18"/>
        </w:rPr>
      </w:pPr>
      <w:r>
        <w:rPr>
          <w:rFonts w:ascii="Arial" w:hAnsi="Arial"/>
          <w:sz w:val="18"/>
        </w:rPr>
        <w:t>System is to be sized in accordance with the appliance manufacturer's specifications, NFPA 54-National Fuel Gas Code (ANSI Z223.1), ASHRAE recommendations and other applicable codes.</w:t>
      </w:r>
    </w:p>
    <w:p w14:paraId="17A0804C" w14:textId="77777777" w:rsidR="001177C1" w:rsidRDefault="001177C1" w:rsidP="001177C1">
      <w:pPr>
        <w:pStyle w:val="BodyText"/>
        <w:rPr>
          <w:rFonts w:ascii="Arial" w:hAnsi="Arial"/>
          <w:sz w:val="18"/>
        </w:rPr>
      </w:pPr>
    </w:p>
    <w:p w14:paraId="036696B7" w14:textId="77777777" w:rsidR="001177C1" w:rsidRDefault="001177C1" w:rsidP="001177C1">
      <w:pPr>
        <w:pStyle w:val="BodyText"/>
        <w:rPr>
          <w:rFonts w:ascii="Arial" w:hAnsi="Arial"/>
          <w:sz w:val="18"/>
        </w:rPr>
      </w:pPr>
    </w:p>
    <w:p w14:paraId="11B09950" w14:textId="77777777" w:rsidR="001177C1" w:rsidRDefault="001177C1" w:rsidP="001177C1">
      <w:pPr>
        <w:pStyle w:val="BodyText"/>
        <w:numPr>
          <w:ilvl w:val="1"/>
          <w:numId w:val="4"/>
        </w:numPr>
        <w:rPr>
          <w:rFonts w:ascii="Arial" w:hAnsi="Arial"/>
          <w:sz w:val="22"/>
        </w:rPr>
      </w:pPr>
      <w:r>
        <w:rPr>
          <w:rFonts w:ascii="Arial" w:hAnsi="Arial"/>
          <w:sz w:val="22"/>
        </w:rPr>
        <w:t>SEALANT</w:t>
      </w:r>
    </w:p>
    <w:p w14:paraId="3EF659B2" w14:textId="77777777" w:rsidR="001177C1" w:rsidRDefault="001177C1" w:rsidP="001177C1">
      <w:pPr>
        <w:pStyle w:val="BodyText"/>
        <w:rPr>
          <w:rFonts w:ascii="Arial" w:hAnsi="Arial"/>
          <w:sz w:val="24"/>
        </w:rPr>
      </w:pPr>
    </w:p>
    <w:p w14:paraId="0BDBCE05" w14:textId="77777777" w:rsidR="001177C1" w:rsidRDefault="001177C1" w:rsidP="001177C1">
      <w:pPr>
        <w:pStyle w:val="BodyText"/>
        <w:numPr>
          <w:ilvl w:val="0"/>
          <w:numId w:val="7"/>
        </w:numPr>
        <w:tabs>
          <w:tab w:val="clear" w:pos="810"/>
          <w:tab w:val="num" w:pos="1080"/>
        </w:tabs>
        <w:ind w:left="1080"/>
        <w:rPr>
          <w:rFonts w:ascii="Arial" w:hAnsi="Arial"/>
          <w:sz w:val="18"/>
        </w:rPr>
      </w:pPr>
      <w:r>
        <w:rPr>
          <w:rFonts w:ascii="Arial" w:hAnsi="Arial" w:cs="Arial"/>
          <w:sz w:val="18"/>
          <w:szCs w:val="18"/>
        </w:rPr>
        <w:t>A</w:t>
      </w:r>
      <w:r w:rsidRPr="008F4696">
        <w:rPr>
          <w:rFonts w:ascii="Arial" w:hAnsi="Arial" w:cs="Arial"/>
          <w:sz w:val="18"/>
          <w:szCs w:val="18"/>
        </w:rPr>
        <w:t xml:space="preserve"> field applied UL Listed Heatfab high temperature sealant shall be used to seal all joints on systems where the maximum flue gas temperature will not exceed 550°F, as instructed in the Heatfab installation instructions.</w:t>
      </w:r>
    </w:p>
    <w:p w14:paraId="0A7B4CD1" w14:textId="77777777" w:rsidR="001177C1" w:rsidRDefault="001177C1" w:rsidP="001177C1">
      <w:pPr>
        <w:pStyle w:val="BodyText"/>
        <w:ind w:left="720"/>
        <w:rPr>
          <w:rFonts w:ascii="Arial" w:hAnsi="Arial"/>
          <w:sz w:val="18"/>
        </w:rPr>
      </w:pPr>
    </w:p>
    <w:p w14:paraId="373EADD7" w14:textId="77777777" w:rsidR="001177C1" w:rsidRDefault="001177C1" w:rsidP="001177C1">
      <w:pPr>
        <w:rPr>
          <w:rFonts w:ascii="Arial" w:hAnsi="Arial"/>
          <w:sz w:val="18"/>
        </w:rPr>
      </w:pPr>
    </w:p>
    <w:p w14:paraId="7A9FE89E" w14:textId="77777777" w:rsidR="001177C1" w:rsidRDefault="001177C1" w:rsidP="001177C1">
      <w:pPr>
        <w:ind w:left="432"/>
        <w:rPr>
          <w:rFonts w:ascii="Arial" w:hAnsi="Arial"/>
          <w:sz w:val="18"/>
        </w:rPr>
      </w:pPr>
    </w:p>
    <w:p w14:paraId="63ABFB98" w14:textId="77777777" w:rsidR="001177C1" w:rsidRDefault="001177C1" w:rsidP="001177C1">
      <w:pPr>
        <w:pStyle w:val="BodyText"/>
        <w:rPr>
          <w:rFonts w:ascii="Arial" w:hAnsi="Arial"/>
          <w:b/>
          <w:sz w:val="24"/>
        </w:rPr>
      </w:pPr>
      <w:r>
        <w:rPr>
          <w:rFonts w:ascii="Arial" w:hAnsi="Arial"/>
          <w:b/>
          <w:sz w:val="24"/>
        </w:rPr>
        <w:t>PART 4</w:t>
      </w:r>
      <w:r>
        <w:rPr>
          <w:rFonts w:ascii="Arial" w:hAnsi="Arial"/>
          <w:b/>
          <w:sz w:val="24"/>
        </w:rPr>
        <w:tab/>
        <w:t>EXECUTION</w:t>
      </w:r>
    </w:p>
    <w:p w14:paraId="57DFDC58" w14:textId="77777777" w:rsidR="001177C1" w:rsidRDefault="001177C1" w:rsidP="001177C1">
      <w:pPr>
        <w:pStyle w:val="BodyText"/>
        <w:rPr>
          <w:rFonts w:ascii="Arial" w:hAnsi="Arial"/>
          <w:b/>
          <w:sz w:val="18"/>
        </w:rPr>
      </w:pPr>
    </w:p>
    <w:p w14:paraId="42150BE9" w14:textId="77777777" w:rsidR="001177C1" w:rsidRDefault="001177C1" w:rsidP="001177C1">
      <w:pPr>
        <w:pStyle w:val="BodyText"/>
        <w:numPr>
          <w:ilvl w:val="0"/>
          <w:numId w:val="9"/>
        </w:numPr>
        <w:tabs>
          <w:tab w:val="clear" w:pos="792"/>
          <w:tab w:val="num" w:pos="1080"/>
        </w:tabs>
        <w:ind w:left="1080"/>
        <w:rPr>
          <w:rFonts w:ascii="Arial" w:hAnsi="Arial"/>
          <w:sz w:val="18"/>
        </w:rPr>
      </w:pPr>
      <w:r>
        <w:rPr>
          <w:rFonts w:ascii="Arial" w:hAnsi="Arial"/>
          <w:sz w:val="18"/>
        </w:rPr>
        <w:t>Installation manuals shall be supplied to the installer.</w:t>
      </w:r>
    </w:p>
    <w:p w14:paraId="3C76D1B8" w14:textId="77777777" w:rsidR="001177C1" w:rsidRDefault="001177C1" w:rsidP="001177C1">
      <w:pPr>
        <w:pStyle w:val="BodyText"/>
        <w:rPr>
          <w:rFonts w:ascii="Arial" w:hAnsi="Arial"/>
          <w:sz w:val="18"/>
        </w:rPr>
      </w:pPr>
    </w:p>
    <w:p w14:paraId="35586526" w14:textId="77777777" w:rsidR="001177C1" w:rsidRDefault="001177C1" w:rsidP="001177C1">
      <w:pPr>
        <w:pStyle w:val="BodyText"/>
        <w:numPr>
          <w:ilvl w:val="0"/>
          <w:numId w:val="9"/>
        </w:numPr>
        <w:tabs>
          <w:tab w:val="clear" w:pos="792"/>
          <w:tab w:val="num" w:pos="1080"/>
        </w:tabs>
        <w:ind w:left="1080"/>
        <w:rPr>
          <w:rFonts w:ascii="Arial" w:hAnsi="Arial"/>
          <w:sz w:val="18"/>
        </w:rPr>
      </w:pPr>
      <w:r>
        <w:rPr>
          <w:rFonts w:ascii="Arial" w:hAnsi="Arial"/>
          <w:sz w:val="18"/>
        </w:rPr>
        <w:t>All components shall be installed in strict compliance with the manufacturer’s instructions and all pertinent local, regional, and national building and mechanical codes and regulations.</w:t>
      </w:r>
    </w:p>
    <w:p w14:paraId="1B2D2C76" w14:textId="77777777" w:rsidR="001177C1" w:rsidRDefault="001177C1" w:rsidP="001177C1">
      <w:pPr>
        <w:pStyle w:val="BodyText"/>
        <w:rPr>
          <w:rFonts w:ascii="Arial" w:hAnsi="Arial"/>
          <w:sz w:val="18"/>
        </w:rPr>
      </w:pPr>
    </w:p>
    <w:p w14:paraId="2F0F738D" w14:textId="77777777" w:rsidR="001177C1" w:rsidRDefault="001177C1" w:rsidP="001177C1">
      <w:pPr>
        <w:rPr>
          <w:rFonts w:ascii="Arial" w:hAnsi="Arial"/>
          <w:sz w:val="18"/>
        </w:rPr>
      </w:pPr>
    </w:p>
    <w:p w14:paraId="7ED0A30A" w14:textId="77777777" w:rsidR="001177C1" w:rsidRDefault="001177C1" w:rsidP="001177C1">
      <w:pPr>
        <w:pStyle w:val="Heading3"/>
        <w:rPr>
          <w:sz w:val="24"/>
        </w:rPr>
      </w:pPr>
      <w:r>
        <w:rPr>
          <w:sz w:val="24"/>
        </w:rPr>
        <w:t>PART 5</w:t>
      </w:r>
      <w:r>
        <w:rPr>
          <w:sz w:val="24"/>
        </w:rPr>
        <w:tab/>
        <w:t>AVAILABLE MANUFACTURERS</w:t>
      </w:r>
    </w:p>
    <w:p w14:paraId="250BA707" w14:textId="77777777" w:rsidR="001177C1" w:rsidRDefault="001177C1" w:rsidP="001177C1">
      <w:pPr>
        <w:rPr>
          <w:sz w:val="18"/>
        </w:rPr>
      </w:pPr>
    </w:p>
    <w:p w14:paraId="4B137CB4" w14:textId="77777777" w:rsidR="001177C1" w:rsidRDefault="001177C1" w:rsidP="001177C1">
      <w:pPr>
        <w:numPr>
          <w:ilvl w:val="0"/>
          <w:numId w:val="8"/>
        </w:numPr>
        <w:tabs>
          <w:tab w:val="clear" w:pos="792"/>
          <w:tab w:val="num" w:pos="1080"/>
        </w:tabs>
        <w:ind w:left="1080"/>
        <w:rPr>
          <w:rFonts w:ascii="Arial" w:hAnsi="Arial"/>
          <w:sz w:val="18"/>
        </w:rPr>
      </w:pPr>
      <w:r>
        <w:rPr>
          <w:rFonts w:ascii="Arial" w:hAnsi="Arial"/>
          <w:sz w:val="18"/>
        </w:rPr>
        <w:t>Vent shall be Heatfab Saf-T Vent</w:t>
      </w:r>
      <w:r w:rsidRPr="001C301A">
        <w:rPr>
          <w:rFonts w:ascii="Arial" w:hAnsi="Arial"/>
          <w:sz w:val="18"/>
          <w:vertAlign w:val="superscript"/>
        </w:rPr>
        <w:t>®</w:t>
      </w:r>
      <w:r>
        <w:rPr>
          <w:rFonts w:ascii="Arial" w:hAnsi="Arial"/>
          <w:sz w:val="18"/>
        </w:rPr>
        <w:t xml:space="preserve"> GC </w:t>
      </w:r>
      <w:r w:rsidRPr="00385851">
        <w:rPr>
          <w:rFonts w:ascii="Arial" w:hAnsi="Arial"/>
          <w:sz w:val="18"/>
        </w:rPr>
        <w:t>Plus</w:t>
      </w:r>
      <w:r>
        <w:rPr>
          <w:rFonts w:ascii="Arial" w:hAnsi="Arial"/>
          <w:sz w:val="18"/>
        </w:rPr>
        <w:t xml:space="preserve">. </w:t>
      </w:r>
      <w:hyperlink r:id="rId7" w:history="1">
        <w:r w:rsidRPr="004936A5">
          <w:rPr>
            <w:rStyle w:val="Hyperlink"/>
            <w:rFonts w:ascii="Arial" w:hAnsi="Arial"/>
            <w:sz w:val="18"/>
          </w:rPr>
          <w:t>www.heatfab.com</w:t>
        </w:r>
      </w:hyperlink>
    </w:p>
    <w:p w14:paraId="45A3D1F8" w14:textId="77777777" w:rsidR="001177C1" w:rsidRDefault="001177C1" w:rsidP="001177C1">
      <w:pPr>
        <w:ind w:left="1080"/>
        <w:rPr>
          <w:rFonts w:ascii="Arial" w:hAnsi="Arial"/>
          <w:sz w:val="18"/>
        </w:rPr>
      </w:pPr>
    </w:p>
    <w:p w14:paraId="38BAE2FF" w14:textId="77777777" w:rsidR="001177C1" w:rsidRDefault="001177C1" w:rsidP="001177C1">
      <w:pPr>
        <w:ind w:firstLine="720"/>
        <w:rPr>
          <w:rFonts w:ascii="Arial" w:hAnsi="Arial"/>
        </w:rPr>
      </w:pPr>
    </w:p>
    <w:p w14:paraId="74A32A8C" w14:textId="77777777" w:rsidR="001177C1" w:rsidRDefault="001177C1" w:rsidP="001177C1">
      <w:pPr>
        <w:rPr>
          <w:sz w:val="18"/>
        </w:rPr>
      </w:pPr>
    </w:p>
    <w:p w14:paraId="459F9B84" w14:textId="77777777" w:rsidR="002434B8" w:rsidRDefault="002434B8"/>
    <w:sectPr w:rsidR="002434B8">
      <w:headerReference w:type="default" r:id="rId8"/>
      <w:footerReference w:type="default" r:id="rId9"/>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D0BC" w14:textId="77777777" w:rsidR="00955AAD" w:rsidRDefault="00955AAD">
      <w:r>
        <w:separator/>
      </w:r>
    </w:p>
  </w:endnote>
  <w:endnote w:type="continuationSeparator" w:id="0">
    <w:p w14:paraId="6D31E02D" w14:textId="77777777" w:rsidR="00955AAD" w:rsidRDefault="0095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3F3F" w14:textId="77777777" w:rsidR="00447EF8" w:rsidRPr="00EB5CEB" w:rsidRDefault="00000000" w:rsidP="006574D8">
    <w:pPr>
      <w:pStyle w:val="Footer"/>
      <w:spacing w:after="120"/>
      <w:rPr>
        <w:rFonts w:ascii="Arial" w:hAnsi="Arial" w:cs="Arial"/>
        <w:sz w:val="12"/>
        <w:szCs w:val="12"/>
      </w:rPr>
    </w:pPr>
    <w:r w:rsidRPr="00EB5CEB">
      <w:rPr>
        <w:rFonts w:ascii="Arial" w:hAnsi="Arial" w:cs="Arial"/>
        <w:sz w:val="12"/>
        <w:szCs w:val="12"/>
      </w:rPr>
      <w:t>© 2024 Heatfab and Saf-T Vent. All rights reserved.</w:t>
    </w:r>
  </w:p>
  <w:p w14:paraId="125B1142" w14:textId="63F9DAEA" w:rsidR="00447EF8" w:rsidRDefault="00000000" w:rsidP="006574D8">
    <w:pPr>
      <w:pStyle w:val="Footer"/>
      <w:rPr>
        <w:rFonts w:ascii="Arial" w:hAnsi="Arial" w:cs="Arial"/>
        <w:sz w:val="16"/>
      </w:rPr>
    </w:pPr>
    <w:r w:rsidRPr="00EB5CEB">
      <w:rPr>
        <w:rFonts w:ascii="Arial" w:hAnsi="Arial" w:cs="Arial"/>
        <w:sz w:val="12"/>
        <w:szCs w:val="12"/>
      </w:rPr>
      <w:t>HF</w:t>
    </w:r>
    <w:r w:rsidR="00CB238F">
      <w:rPr>
        <w:rFonts w:ascii="Arial" w:hAnsi="Arial" w:cs="Arial"/>
        <w:sz w:val="12"/>
        <w:szCs w:val="12"/>
      </w:rPr>
      <w:t>_</w:t>
    </w:r>
    <w:r w:rsidRPr="00EB5CEB">
      <w:rPr>
        <w:rFonts w:ascii="Arial" w:hAnsi="Arial" w:cs="Arial"/>
        <w:sz w:val="12"/>
        <w:szCs w:val="12"/>
      </w:rPr>
      <w:t>SPEC</w:t>
    </w:r>
    <w:r w:rsidR="00CB238F">
      <w:rPr>
        <w:rFonts w:ascii="Arial" w:hAnsi="Arial" w:cs="Arial"/>
        <w:sz w:val="12"/>
        <w:szCs w:val="12"/>
      </w:rPr>
      <w:t>_</w:t>
    </w:r>
    <w:r w:rsidRPr="00EB5CEB">
      <w:rPr>
        <w:rFonts w:ascii="Arial" w:hAnsi="Arial" w:cs="Arial"/>
        <w:sz w:val="12"/>
        <w:szCs w:val="12"/>
      </w:rPr>
      <w:t>GC PLUS_</w:t>
    </w:r>
    <w:r w:rsidR="00CB238F">
      <w:rPr>
        <w:rFonts w:ascii="Arial" w:hAnsi="Arial" w:cs="Arial"/>
        <w:sz w:val="12"/>
        <w:szCs w:val="12"/>
      </w:rPr>
      <w:t>6</w:t>
    </w:r>
    <w:r w:rsidRPr="00EB5CEB">
      <w:rPr>
        <w:rFonts w:ascii="Arial" w:hAnsi="Arial" w:cs="Arial"/>
        <w:sz w:val="12"/>
        <w:szCs w:val="12"/>
      </w:rPr>
      <w:t>-24</w:t>
    </w:r>
    <w:r>
      <w:rPr>
        <w:rFonts w:ascii="Arial" w:hAnsi="Arial" w:cs="Arial"/>
        <w:sz w:val="16"/>
      </w:rPr>
      <w:tab/>
    </w:r>
    <w:r>
      <w:rPr>
        <w:rFonts w:ascii="Arial" w:hAnsi="Arial" w:cs="Arial"/>
        <w:sz w:val="16"/>
      </w:rPr>
      <w:tab/>
    </w:r>
  </w:p>
  <w:p w14:paraId="4AB1BB63" w14:textId="77777777" w:rsidR="00447EF8" w:rsidRDefault="00000000" w:rsidP="006574D8">
    <w:pPr>
      <w:pStyle w:val="Footer"/>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7101" w14:textId="77777777" w:rsidR="00955AAD" w:rsidRDefault="00955AAD">
      <w:r>
        <w:separator/>
      </w:r>
    </w:p>
  </w:footnote>
  <w:footnote w:type="continuationSeparator" w:id="0">
    <w:p w14:paraId="6D95CAC1" w14:textId="77777777" w:rsidR="00955AAD" w:rsidRDefault="0095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3BDD" w14:textId="77777777" w:rsidR="00447EF8" w:rsidRDefault="00000000">
    <w:pPr>
      <w:pStyle w:val="Heading1"/>
      <w:rPr>
        <w:sz w:val="28"/>
      </w:rPr>
    </w:pPr>
    <w:r>
      <w:rPr>
        <w:sz w:val="28"/>
      </w:rPr>
      <w:t>Job Specifications</w:t>
    </w:r>
  </w:p>
  <w:p w14:paraId="619962A0" w14:textId="77777777" w:rsidR="00447EF8" w:rsidRDefault="00447EF8">
    <w:pPr>
      <w:rPr>
        <w:rFonts w:ascii="Arial" w:hAnsi="Arial"/>
      </w:rPr>
    </w:pPr>
  </w:p>
  <w:p w14:paraId="5469900E" w14:textId="77777777" w:rsidR="00447EF8" w:rsidRPr="00FB499C" w:rsidRDefault="00000000" w:rsidP="006574D8">
    <w:pPr>
      <w:rPr>
        <w:rFonts w:ascii="Arial" w:hAnsi="Arial"/>
      </w:rPr>
    </w:pPr>
    <w:r w:rsidRPr="00FB499C">
      <w:rPr>
        <w:rFonts w:ascii="Arial" w:hAnsi="Arial"/>
      </w:rPr>
      <w:t>Heatfab Saf-T Vent</w:t>
    </w:r>
    <w:r w:rsidRPr="00FB499C">
      <w:rPr>
        <w:rFonts w:ascii="Arial" w:hAnsi="Arial"/>
        <w:vertAlign w:val="superscript"/>
      </w:rPr>
      <w:t>®</w:t>
    </w:r>
    <w:r w:rsidRPr="00FB499C">
      <w:rPr>
        <w:rFonts w:ascii="Arial" w:hAnsi="Arial"/>
      </w:rPr>
      <w:t xml:space="preserve"> GC Plus</w:t>
    </w:r>
  </w:p>
  <w:p w14:paraId="70C8538E" w14:textId="77777777" w:rsidR="00447EF8" w:rsidRDefault="00000000" w:rsidP="006574D8">
    <w:pPr>
      <w:pStyle w:val="Header"/>
      <w:rPr>
        <w:rFonts w:ascii="Arial" w:hAnsi="Arial"/>
      </w:rPr>
    </w:pPr>
    <w:r w:rsidRPr="00FB499C">
      <w:rPr>
        <w:rFonts w:ascii="Arial" w:hAnsi="Arial"/>
      </w:rPr>
      <w:t>Single Wall – Special Gas Vent</w:t>
    </w:r>
  </w:p>
  <w:p w14:paraId="503A730F" w14:textId="77777777" w:rsidR="00447EF8" w:rsidRDefault="00447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E43"/>
    <w:multiLevelType w:val="multilevel"/>
    <w:tmpl w:val="EBACE9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296C85"/>
    <w:multiLevelType w:val="singleLevel"/>
    <w:tmpl w:val="77E617C8"/>
    <w:lvl w:ilvl="0">
      <w:start w:val="1"/>
      <w:numFmt w:val="upperLetter"/>
      <w:lvlText w:val="%1."/>
      <w:lvlJc w:val="left"/>
      <w:pPr>
        <w:tabs>
          <w:tab w:val="num" w:pos="1095"/>
        </w:tabs>
        <w:ind w:left="1095" w:hanging="375"/>
      </w:pPr>
      <w:rPr>
        <w:rFonts w:hint="default"/>
      </w:rPr>
    </w:lvl>
  </w:abstractNum>
  <w:abstractNum w:abstractNumId="2" w15:restartNumberingAfterBreak="0">
    <w:nsid w:val="25E61F13"/>
    <w:multiLevelType w:val="singleLevel"/>
    <w:tmpl w:val="492A2388"/>
    <w:lvl w:ilvl="0">
      <w:start w:val="1"/>
      <w:numFmt w:val="upperLetter"/>
      <w:lvlText w:val="%1."/>
      <w:lvlJc w:val="left"/>
      <w:pPr>
        <w:tabs>
          <w:tab w:val="num" w:pos="792"/>
        </w:tabs>
        <w:ind w:left="792" w:hanging="360"/>
      </w:pPr>
      <w:rPr>
        <w:rFonts w:hint="default"/>
      </w:rPr>
    </w:lvl>
  </w:abstractNum>
  <w:abstractNum w:abstractNumId="3" w15:restartNumberingAfterBreak="0">
    <w:nsid w:val="3F142297"/>
    <w:multiLevelType w:val="singleLevel"/>
    <w:tmpl w:val="492A2388"/>
    <w:lvl w:ilvl="0">
      <w:start w:val="1"/>
      <w:numFmt w:val="upperLetter"/>
      <w:lvlText w:val="%1."/>
      <w:lvlJc w:val="left"/>
      <w:pPr>
        <w:tabs>
          <w:tab w:val="num" w:pos="792"/>
        </w:tabs>
        <w:ind w:left="792" w:hanging="360"/>
      </w:pPr>
      <w:rPr>
        <w:rFonts w:hint="default"/>
      </w:rPr>
    </w:lvl>
  </w:abstractNum>
  <w:abstractNum w:abstractNumId="4" w15:restartNumberingAfterBreak="0">
    <w:nsid w:val="430B3969"/>
    <w:multiLevelType w:val="singleLevel"/>
    <w:tmpl w:val="545266C0"/>
    <w:lvl w:ilvl="0">
      <w:start w:val="1"/>
      <w:numFmt w:val="upperLetter"/>
      <w:lvlText w:val="%1."/>
      <w:lvlJc w:val="left"/>
      <w:pPr>
        <w:tabs>
          <w:tab w:val="num" w:pos="810"/>
        </w:tabs>
        <w:ind w:left="810" w:hanging="360"/>
      </w:pPr>
      <w:rPr>
        <w:rFonts w:hint="default"/>
      </w:rPr>
    </w:lvl>
  </w:abstractNum>
  <w:abstractNum w:abstractNumId="5" w15:restartNumberingAfterBreak="0">
    <w:nsid w:val="48664260"/>
    <w:multiLevelType w:val="singleLevel"/>
    <w:tmpl w:val="77E617C8"/>
    <w:lvl w:ilvl="0">
      <w:start w:val="1"/>
      <w:numFmt w:val="upperLetter"/>
      <w:lvlText w:val="%1."/>
      <w:lvlJc w:val="left"/>
      <w:pPr>
        <w:tabs>
          <w:tab w:val="num" w:pos="1095"/>
        </w:tabs>
        <w:ind w:left="1095" w:hanging="375"/>
      </w:pPr>
      <w:rPr>
        <w:rFonts w:hint="default"/>
      </w:rPr>
    </w:lvl>
  </w:abstractNum>
  <w:abstractNum w:abstractNumId="6" w15:restartNumberingAfterBreak="0">
    <w:nsid w:val="4EC1026A"/>
    <w:multiLevelType w:val="multilevel"/>
    <w:tmpl w:val="20FE115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98C0815"/>
    <w:multiLevelType w:val="singleLevel"/>
    <w:tmpl w:val="492A2388"/>
    <w:lvl w:ilvl="0">
      <w:start w:val="1"/>
      <w:numFmt w:val="upperLetter"/>
      <w:lvlText w:val="%1."/>
      <w:lvlJc w:val="left"/>
      <w:pPr>
        <w:tabs>
          <w:tab w:val="num" w:pos="792"/>
        </w:tabs>
        <w:ind w:left="792" w:hanging="360"/>
      </w:pPr>
      <w:rPr>
        <w:rFonts w:hint="default"/>
      </w:rPr>
    </w:lvl>
  </w:abstractNum>
  <w:abstractNum w:abstractNumId="8" w15:restartNumberingAfterBreak="0">
    <w:nsid w:val="5FF03E63"/>
    <w:multiLevelType w:val="hybridMultilevel"/>
    <w:tmpl w:val="A5C85D1A"/>
    <w:lvl w:ilvl="0" w:tplc="FFFFFFFF">
      <w:start w:val="1"/>
      <w:numFmt w:val="upperLetter"/>
      <w:lvlText w:val="%1."/>
      <w:lvlJc w:val="left"/>
      <w:pPr>
        <w:tabs>
          <w:tab w:val="num" w:pos="792"/>
        </w:tabs>
        <w:ind w:left="792" w:hanging="360"/>
      </w:pPr>
      <w:rPr>
        <w:rFonts w:hint="default"/>
      </w:rPr>
    </w:lvl>
    <w:lvl w:ilvl="1" w:tplc="FFFFFFFF">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num w:numId="1" w16cid:durableId="1890875817">
    <w:abstractNumId w:val="8"/>
  </w:num>
  <w:num w:numId="2" w16cid:durableId="670716600">
    <w:abstractNumId w:val="0"/>
  </w:num>
  <w:num w:numId="3" w16cid:durableId="680205134">
    <w:abstractNumId w:val="3"/>
  </w:num>
  <w:num w:numId="4" w16cid:durableId="1139878831">
    <w:abstractNumId w:val="6"/>
  </w:num>
  <w:num w:numId="5" w16cid:durableId="169611916">
    <w:abstractNumId w:val="5"/>
  </w:num>
  <w:num w:numId="6" w16cid:durableId="740953568">
    <w:abstractNumId w:val="1"/>
  </w:num>
  <w:num w:numId="7" w16cid:durableId="249434474">
    <w:abstractNumId w:val="4"/>
  </w:num>
  <w:num w:numId="8" w16cid:durableId="1297445369">
    <w:abstractNumId w:val="7"/>
  </w:num>
  <w:num w:numId="9" w16cid:durableId="962422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C1"/>
    <w:rsid w:val="001177C1"/>
    <w:rsid w:val="00171D7D"/>
    <w:rsid w:val="002434B8"/>
    <w:rsid w:val="00447EF8"/>
    <w:rsid w:val="005F16DD"/>
    <w:rsid w:val="00955AAD"/>
    <w:rsid w:val="00CB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E491"/>
  <w15:chartTrackingRefBased/>
  <w15:docId w15:val="{281C0360-2C10-47E6-BEB7-AE4F7D63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7C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177C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1177C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7C1"/>
    <w:rPr>
      <w:rFonts w:ascii="Arial" w:eastAsia="Times New Roman" w:hAnsi="Arial" w:cs="Arial"/>
      <w:b/>
      <w:bCs/>
      <w:kern w:val="32"/>
      <w:sz w:val="32"/>
      <w:szCs w:val="32"/>
      <w14:ligatures w14:val="none"/>
    </w:rPr>
  </w:style>
  <w:style w:type="character" w:customStyle="1" w:styleId="Heading3Char">
    <w:name w:val="Heading 3 Char"/>
    <w:basedOn w:val="DefaultParagraphFont"/>
    <w:link w:val="Heading3"/>
    <w:rsid w:val="001177C1"/>
    <w:rPr>
      <w:rFonts w:ascii="Arial" w:eastAsia="Times New Roman" w:hAnsi="Arial" w:cs="Arial"/>
      <w:b/>
      <w:bCs/>
      <w:kern w:val="0"/>
      <w:sz w:val="26"/>
      <w:szCs w:val="26"/>
      <w14:ligatures w14:val="none"/>
    </w:rPr>
  </w:style>
  <w:style w:type="paragraph" w:styleId="BodyText">
    <w:name w:val="Body Text"/>
    <w:basedOn w:val="Normal"/>
    <w:link w:val="BodyTextChar"/>
    <w:semiHidden/>
    <w:rsid w:val="001177C1"/>
    <w:rPr>
      <w:sz w:val="20"/>
    </w:rPr>
  </w:style>
  <w:style w:type="character" w:customStyle="1" w:styleId="BodyTextChar">
    <w:name w:val="Body Text Char"/>
    <w:basedOn w:val="DefaultParagraphFont"/>
    <w:link w:val="BodyText"/>
    <w:semiHidden/>
    <w:rsid w:val="001177C1"/>
    <w:rPr>
      <w:rFonts w:ascii="Times New Roman" w:eastAsia="Times New Roman" w:hAnsi="Times New Roman" w:cs="Times New Roman"/>
      <w:kern w:val="0"/>
      <w:sz w:val="20"/>
      <w:szCs w:val="24"/>
      <w14:ligatures w14:val="none"/>
    </w:rPr>
  </w:style>
  <w:style w:type="paragraph" w:styleId="BodyTextIndent2">
    <w:name w:val="Body Text Indent 2"/>
    <w:basedOn w:val="Normal"/>
    <w:link w:val="BodyTextIndent2Char"/>
    <w:semiHidden/>
    <w:rsid w:val="001177C1"/>
    <w:pPr>
      <w:ind w:left="432"/>
    </w:pPr>
    <w:rPr>
      <w:rFonts w:ascii="Arial" w:hAnsi="Arial" w:cs="Arial"/>
      <w:sz w:val="18"/>
    </w:rPr>
  </w:style>
  <w:style w:type="character" w:customStyle="1" w:styleId="BodyTextIndent2Char">
    <w:name w:val="Body Text Indent 2 Char"/>
    <w:basedOn w:val="DefaultParagraphFont"/>
    <w:link w:val="BodyTextIndent2"/>
    <w:semiHidden/>
    <w:rsid w:val="001177C1"/>
    <w:rPr>
      <w:rFonts w:ascii="Arial" w:eastAsia="Times New Roman" w:hAnsi="Arial" w:cs="Arial"/>
      <w:kern w:val="0"/>
      <w:sz w:val="18"/>
      <w:szCs w:val="24"/>
      <w14:ligatures w14:val="none"/>
    </w:rPr>
  </w:style>
  <w:style w:type="paragraph" w:styleId="Header">
    <w:name w:val="header"/>
    <w:basedOn w:val="Normal"/>
    <w:link w:val="HeaderChar"/>
    <w:semiHidden/>
    <w:rsid w:val="001177C1"/>
    <w:pPr>
      <w:tabs>
        <w:tab w:val="center" w:pos="4320"/>
        <w:tab w:val="right" w:pos="8640"/>
      </w:tabs>
    </w:pPr>
  </w:style>
  <w:style w:type="character" w:customStyle="1" w:styleId="HeaderChar">
    <w:name w:val="Header Char"/>
    <w:basedOn w:val="DefaultParagraphFont"/>
    <w:link w:val="Header"/>
    <w:semiHidden/>
    <w:rsid w:val="001177C1"/>
    <w:rPr>
      <w:rFonts w:ascii="Times New Roman" w:eastAsia="Times New Roman" w:hAnsi="Times New Roman" w:cs="Times New Roman"/>
      <w:kern w:val="0"/>
      <w:sz w:val="24"/>
      <w:szCs w:val="24"/>
      <w14:ligatures w14:val="none"/>
    </w:rPr>
  </w:style>
  <w:style w:type="paragraph" w:styleId="Footer">
    <w:name w:val="footer"/>
    <w:basedOn w:val="Normal"/>
    <w:link w:val="FooterChar"/>
    <w:semiHidden/>
    <w:rsid w:val="001177C1"/>
    <w:pPr>
      <w:tabs>
        <w:tab w:val="center" w:pos="4320"/>
        <w:tab w:val="right" w:pos="8640"/>
      </w:tabs>
    </w:pPr>
  </w:style>
  <w:style w:type="character" w:customStyle="1" w:styleId="FooterChar">
    <w:name w:val="Footer Char"/>
    <w:basedOn w:val="DefaultParagraphFont"/>
    <w:link w:val="Footer"/>
    <w:semiHidden/>
    <w:rsid w:val="001177C1"/>
    <w:rPr>
      <w:rFonts w:ascii="Times New Roman" w:eastAsia="Times New Roman" w:hAnsi="Times New Roman" w:cs="Times New Roman"/>
      <w:kern w:val="0"/>
      <w:sz w:val="24"/>
      <w:szCs w:val="24"/>
      <w14:ligatures w14:val="none"/>
    </w:rPr>
  </w:style>
  <w:style w:type="character" w:styleId="Hyperlink">
    <w:name w:val="Hyperlink"/>
    <w:uiPriority w:val="99"/>
    <w:unhideWhenUsed/>
    <w:rsid w:val="001177C1"/>
    <w:rPr>
      <w:color w:val="0000FF"/>
      <w:u w:val="single"/>
    </w:rPr>
  </w:style>
  <w:style w:type="paragraph" w:styleId="ListParagraph">
    <w:name w:val="List Paragraph"/>
    <w:basedOn w:val="Normal"/>
    <w:uiPriority w:val="34"/>
    <w:qFormat/>
    <w:rsid w:val="001177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tf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Douglas Thompson</dc:creator>
  <cp:keywords/>
  <dc:description/>
  <cp:lastModifiedBy>Gary Douglas Thompson</cp:lastModifiedBy>
  <cp:revision>2</cp:revision>
  <dcterms:created xsi:type="dcterms:W3CDTF">2024-04-26T16:07:00Z</dcterms:created>
  <dcterms:modified xsi:type="dcterms:W3CDTF">2024-07-17T14:10:00Z</dcterms:modified>
</cp:coreProperties>
</file>